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74" w:rsidRPr="00022B74" w:rsidRDefault="00022B74" w:rsidP="00022B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022B74">
        <w:rPr>
          <w:rFonts w:ascii="Times New Roman" w:hAnsi="Times New Roman" w:cs="Times New Roman"/>
          <w:b/>
          <w:color w:val="008000"/>
          <w:sz w:val="20"/>
          <w:szCs w:val="20"/>
        </w:rPr>
        <w:t>Традиционные праздники Югры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</w:rPr>
        <w:t xml:space="preserve">Считается, что цель традиционного праздника – привезти родовых духов в гости к высшему духу-покровителю и тем самым подтвердить, что все, кто приехал на праздник, являются родственниками. Поэтому обязательным элементом праздника является ритуальные действа. Все ритуальные действа проводились утром, на восходе, и вечером, на закате. 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b/>
          <w:sz w:val="20"/>
          <w:szCs w:val="20"/>
        </w:rPr>
        <w:t>Задание  1.</w:t>
      </w:r>
      <w:r w:rsidRPr="00022B74">
        <w:rPr>
          <w:rFonts w:ascii="Times New Roman" w:hAnsi="Times New Roman" w:cs="Times New Roman"/>
          <w:sz w:val="20"/>
          <w:szCs w:val="20"/>
        </w:rPr>
        <w:t xml:space="preserve"> Напиши названия современных праздников.</w:t>
      </w:r>
    </w:p>
    <w:p w:rsidR="00022B74" w:rsidRPr="00022B74" w:rsidRDefault="00022B74" w:rsidP="00022B74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022B74">
        <w:rPr>
          <w:sz w:val="20"/>
          <w:szCs w:val="20"/>
          <w:lang w:val="en-US"/>
        </w:rPr>
        <w:t>___________________</w:t>
      </w:r>
      <w:r w:rsidRPr="00022B74">
        <w:rPr>
          <w:sz w:val="20"/>
          <w:szCs w:val="20"/>
        </w:rPr>
        <w:t xml:space="preserve">      2. </w:t>
      </w:r>
      <w:r w:rsidRPr="00022B74">
        <w:rPr>
          <w:sz w:val="20"/>
          <w:szCs w:val="20"/>
          <w:lang w:val="en-US"/>
        </w:rPr>
        <w:t>__________________</w:t>
      </w:r>
      <w:r w:rsidRPr="00022B74">
        <w:rPr>
          <w:sz w:val="20"/>
          <w:szCs w:val="20"/>
        </w:rPr>
        <w:t xml:space="preserve">        3.</w:t>
      </w:r>
      <w:r w:rsidRPr="00022B74">
        <w:rPr>
          <w:sz w:val="20"/>
          <w:szCs w:val="20"/>
          <w:lang w:val="en-US"/>
        </w:rPr>
        <w:t xml:space="preserve"> _________________</w:t>
      </w:r>
    </w:p>
    <w:p w:rsidR="00022B74" w:rsidRPr="00022B74" w:rsidRDefault="00022B74" w:rsidP="00022B74">
      <w:pPr>
        <w:pStyle w:val="a3"/>
        <w:ind w:left="0"/>
        <w:jc w:val="both"/>
        <w:rPr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95204" cy="951810"/>
            <wp:effectExtent l="57150" t="57150" r="57396" b="57840"/>
            <wp:docPr id="90" name="Рисунок 17" descr="Картинка 6 из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9" descr="Картинка 6 из 4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52" cy="95458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51164" cy="998579"/>
            <wp:effectExtent l="57150" t="57150" r="53836" b="49171"/>
            <wp:docPr id="96" name="Рисунок 18" descr="Картинка 20 из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1" descr="Картинка 20 из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32" cy="101080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74">
        <w:rPr>
          <w:sz w:val="20"/>
          <w:szCs w:val="20"/>
        </w:rPr>
        <w:t xml:space="preserve">   </w:t>
      </w:r>
      <w:r w:rsidRPr="00022B74">
        <w:rPr>
          <w:noProof/>
          <w:sz w:val="20"/>
          <w:szCs w:val="20"/>
        </w:rPr>
        <w:drawing>
          <wp:inline distT="0" distB="0" distL="0" distR="0">
            <wp:extent cx="1525159" cy="950540"/>
            <wp:effectExtent l="57150" t="57150" r="55991" b="59110"/>
            <wp:docPr id="9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54" cy="9526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74">
        <w:rPr>
          <w:sz w:val="20"/>
          <w:szCs w:val="20"/>
        </w:rPr>
        <w:t xml:space="preserve">                             </w:t>
      </w:r>
    </w:p>
    <w:p w:rsidR="00022B74" w:rsidRPr="00022B74" w:rsidRDefault="00022B74" w:rsidP="00022B74">
      <w:pPr>
        <w:spacing w:after="0" w:line="240" w:lineRule="auto"/>
        <w:jc w:val="both"/>
        <w:rPr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b/>
          <w:sz w:val="20"/>
          <w:szCs w:val="20"/>
        </w:rPr>
        <w:t>Задание 2</w:t>
      </w:r>
      <w:r w:rsidRPr="00022B74">
        <w:rPr>
          <w:rFonts w:ascii="Times New Roman" w:hAnsi="Times New Roman" w:cs="Times New Roman"/>
          <w:sz w:val="20"/>
          <w:szCs w:val="20"/>
        </w:rPr>
        <w:t xml:space="preserve">. Заполни таблицу, используя слова-подсказки: 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  <w:u w:val="single"/>
        </w:rPr>
        <w:t>Праздник</w:t>
      </w:r>
      <w:r w:rsidRPr="00022B7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Уй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йикв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манс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.)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Пупи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ики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хант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.) </w:t>
      </w:r>
      <w:r w:rsidRPr="00022B74">
        <w:rPr>
          <w:rFonts w:ascii="Times New Roman" w:hAnsi="Times New Roman" w:cs="Times New Roman"/>
          <w:sz w:val="20"/>
          <w:szCs w:val="20"/>
        </w:rPr>
        <w:t xml:space="preserve">"Медвежий праздник",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Вурнэ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хатл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хант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>.) Урин</w:t>
      </w:r>
      <w:r w:rsidRPr="00022B74">
        <w:rPr>
          <w:rFonts w:ascii="SchoolMansi" w:hAnsi="SchoolMansi" w:cs="Times New Roman"/>
          <w:i/>
          <w:sz w:val="20"/>
          <w:szCs w:val="20"/>
          <w:lang w:val="en-US"/>
        </w:rPr>
        <w:t>p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ква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хотал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манс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>.)</w:t>
      </w:r>
      <w:r w:rsidRPr="00022B74">
        <w:rPr>
          <w:rFonts w:ascii="Times New Roman" w:hAnsi="Times New Roman" w:cs="Times New Roman"/>
          <w:sz w:val="20"/>
          <w:szCs w:val="20"/>
        </w:rPr>
        <w:t xml:space="preserve"> "Вороний день",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Вурщик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хотал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манс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>.)</w:t>
      </w:r>
      <w:r w:rsidRPr="00022B74">
        <w:rPr>
          <w:rFonts w:ascii="Times New Roman" w:hAnsi="Times New Roman" w:cs="Times New Roman"/>
          <w:sz w:val="20"/>
          <w:szCs w:val="20"/>
        </w:rPr>
        <w:t xml:space="preserve"> "Праздник трясогузки",</w:t>
      </w:r>
      <w:r w:rsidRPr="00022B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Тылщ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поры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манс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>.)</w:t>
      </w:r>
      <w:r w:rsidRPr="00022B74">
        <w:rPr>
          <w:rFonts w:ascii="Times New Roman" w:hAnsi="Times New Roman" w:cs="Times New Roman"/>
          <w:sz w:val="20"/>
          <w:szCs w:val="20"/>
        </w:rPr>
        <w:t xml:space="preserve"> "Нарождение луны", праздник 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Витхона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 xml:space="preserve"> 'Водного царя'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Витхон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манс</w:t>
      </w:r>
      <w:proofErr w:type="spellEnd"/>
      <w:r w:rsidRPr="00022B74">
        <w:rPr>
          <w:rFonts w:ascii="Times New Roman" w:hAnsi="Times New Roman" w:cs="Times New Roman"/>
          <w:i/>
          <w:sz w:val="20"/>
          <w:szCs w:val="20"/>
        </w:rPr>
        <w:t>.)</w:t>
      </w:r>
      <w:r w:rsidRPr="00022B74">
        <w:rPr>
          <w:rFonts w:ascii="Times New Roman" w:hAnsi="Times New Roman" w:cs="Times New Roman"/>
          <w:sz w:val="20"/>
          <w:szCs w:val="20"/>
        </w:rPr>
        <w:t>.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  <w:u w:val="single"/>
        </w:rPr>
        <w:t>Атрибуты праздника</w:t>
      </w:r>
      <w:r w:rsidRPr="00022B74">
        <w:rPr>
          <w:rFonts w:ascii="Times New Roman" w:hAnsi="Times New Roman" w:cs="Times New Roman"/>
          <w:sz w:val="20"/>
          <w:szCs w:val="20"/>
        </w:rPr>
        <w:t>: ритуальные халаты, рукавицы, шапки, стрелы, берестяные маски, палочка для счета песен; калачи на дереве, ленточки и лоскутки материи, монеты, специально изготовленные куколки; испеченные фигурки птиц, традиционное угощение "саламат", детские игрушки; лодка, кусочки ткани с завязанными в уголках монетами (подарки), угощение (пори); угощение на семи тарелочках, "снежный стол</w:t>
      </w:r>
      <w:proofErr w:type="gramStart"/>
      <w:r w:rsidRPr="00022B74">
        <w:rPr>
          <w:rFonts w:ascii="Times New Roman" w:hAnsi="Times New Roman" w:cs="Times New Roman"/>
          <w:sz w:val="20"/>
          <w:szCs w:val="20"/>
        </w:rPr>
        <w:t>",  фигурки</w:t>
      </w:r>
      <w:proofErr w:type="gramEnd"/>
      <w:r w:rsidRPr="00022B74">
        <w:rPr>
          <w:rFonts w:ascii="Times New Roman" w:hAnsi="Times New Roman" w:cs="Times New Roman"/>
          <w:sz w:val="20"/>
          <w:szCs w:val="20"/>
        </w:rPr>
        <w:t xml:space="preserve"> семи животных из хлебного теста. 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  <w:u w:val="single"/>
        </w:rPr>
        <w:t>Обрядовые действия</w:t>
      </w:r>
      <w:r w:rsidRPr="00022B74">
        <w:rPr>
          <w:rFonts w:ascii="Times New Roman" w:hAnsi="Times New Roman" w:cs="Times New Roman"/>
          <w:sz w:val="20"/>
          <w:szCs w:val="20"/>
        </w:rPr>
        <w:t xml:space="preserve">: обряд «очищение» снегом, </w:t>
      </w:r>
      <w:r w:rsidRPr="00022B74">
        <w:rPr>
          <w:rFonts w:ascii="Times New Roman" w:hAnsi="Times New Roman" w:cs="Times New Roman"/>
          <w:spacing w:val="-9"/>
          <w:sz w:val="20"/>
          <w:szCs w:val="20"/>
        </w:rPr>
        <w:t xml:space="preserve">отведение вины за </w:t>
      </w:r>
      <w:r w:rsidRPr="00022B74">
        <w:rPr>
          <w:rFonts w:ascii="Times New Roman" w:hAnsi="Times New Roman" w:cs="Times New Roman"/>
          <w:spacing w:val="-4"/>
          <w:sz w:val="20"/>
          <w:szCs w:val="20"/>
        </w:rPr>
        <w:t xml:space="preserve">убиение, </w:t>
      </w:r>
      <w:r w:rsidRPr="00022B74">
        <w:rPr>
          <w:rFonts w:ascii="Times New Roman" w:hAnsi="Times New Roman" w:cs="Times New Roman"/>
          <w:sz w:val="20"/>
          <w:szCs w:val="20"/>
        </w:rPr>
        <w:t>гадание,</w:t>
      </w:r>
      <w:r w:rsidRPr="00022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B74">
        <w:rPr>
          <w:rFonts w:ascii="Times New Roman" w:hAnsi="Times New Roman" w:cs="Times New Roman"/>
          <w:sz w:val="20"/>
          <w:szCs w:val="20"/>
        </w:rPr>
        <w:t>окуривание</w:t>
      </w:r>
      <w:r w:rsidRPr="00022B74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022B74">
        <w:rPr>
          <w:rFonts w:ascii="Times New Roman" w:hAnsi="Times New Roman" w:cs="Times New Roman"/>
          <w:sz w:val="20"/>
          <w:szCs w:val="20"/>
        </w:rPr>
        <w:t xml:space="preserve">женский обряд 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призывания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 xml:space="preserve"> Духов – покровителей семьи "пори", 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повязывание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 xml:space="preserve"> лоскутков ткани на дерево, гадание; угощение испеченными фигурками птицы, загадывание желаний, женский обряд 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призывания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 xml:space="preserve"> Духов – покровителей "пори", обряд окуривание ветками пихты и можжевельника; совершение семи кругов лодки на воде, бросание монеток в воду, обряд приношения подарков 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Витхону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манс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>.); приготовление "снежного стола", обряд "умилостив</w:t>
      </w:r>
      <w:r w:rsidRPr="00022B74">
        <w:rPr>
          <w:rFonts w:ascii="Times New Roman" w:hAnsi="Times New Roman" w:cs="Times New Roman"/>
          <w:sz w:val="20"/>
          <w:szCs w:val="20"/>
        </w:rPr>
        <w:softHyphen/>
      </w:r>
      <w:r w:rsidRPr="00022B74">
        <w:rPr>
          <w:rFonts w:ascii="Times New Roman" w:hAnsi="Times New Roman" w:cs="Times New Roman"/>
          <w:spacing w:val="-3"/>
          <w:sz w:val="20"/>
          <w:szCs w:val="20"/>
        </w:rPr>
        <w:t>ления</w:t>
      </w:r>
      <w:r w:rsidRPr="00022B74">
        <w:rPr>
          <w:rFonts w:ascii="Times New Roman" w:hAnsi="Times New Roman" w:cs="Times New Roman"/>
          <w:sz w:val="20"/>
          <w:szCs w:val="20"/>
        </w:rPr>
        <w:t>", обряд угощение Луны семью фигурками животных из теста, обряд "очищения" снегом.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43"/>
        <w:gridCol w:w="2496"/>
        <w:gridCol w:w="1637"/>
        <w:gridCol w:w="2334"/>
        <w:gridCol w:w="3830"/>
      </w:tblGrid>
      <w:tr w:rsidR="00022B74" w:rsidRPr="00022B74" w:rsidTr="00022B74">
        <w:tc>
          <w:tcPr>
            <w:tcW w:w="443" w:type="dxa"/>
          </w:tcPr>
          <w:p w:rsidR="00022B74" w:rsidRPr="00022B74" w:rsidRDefault="00022B74" w:rsidP="0002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6" w:type="dxa"/>
          </w:tcPr>
          <w:p w:rsidR="00022B74" w:rsidRPr="00022B74" w:rsidRDefault="00022B74" w:rsidP="0002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Традиционные праздники</w:t>
            </w:r>
          </w:p>
        </w:tc>
        <w:tc>
          <w:tcPr>
            <w:tcW w:w="1637" w:type="dxa"/>
          </w:tcPr>
          <w:p w:rsidR="00022B74" w:rsidRPr="00022B74" w:rsidRDefault="00022B74" w:rsidP="0002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Название праздника</w:t>
            </w:r>
          </w:p>
        </w:tc>
        <w:tc>
          <w:tcPr>
            <w:tcW w:w="2334" w:type="dxa"/>
          </w:tcPr>
          <w:p w:rsidR="00022B74" w:rsidRPr="00022B74" w:rsidRDefault="00022B74" w:rsidP="0002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Атрибуты праздника</w:t>
            </w:r>
          </w:p>
        </w:tc>
        <w:tc>
          <w:tcPr>
            <w:tcW w:w="3830" w:type="dxa"/>
          </w:tcPr>
          <w:p w:rsidR="00022B74" w:rsidRPr="00022B74" w:rsidRDefault="00022B74" w:rsidP="0002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Обрядовые действия</w:t>
            </w:r>
          </w:p>
        </w:tc>
      </w:tr>
      <w:tr w:rsidR="00022B74" w:rsidRPr="00022B74" w:rsidTr="00022B74">
        <w:tc>
          <w:tcPr>
            <w:tcW w:w="443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1919" cy="1205451"/>
                  <wp:effectExtent l="19050" t="19050" r="20631" b="13749"/>
                  <wp:docPr id="76" name="Рисунок 1" descr="medved_igru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medved_igru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25" cy="1209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74" w:rsidRPr="00022B74" w:rsidTr="00022B74">
        <w:tc>
          <w:tcPr>
            <w:tcW w:w="443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2261" cy="976796"/>
                  <wp:effectExtent l="19050" t="19050" r="16489" b="13804"/>
                  <wp:docPr id="3" name="Рисунок 22" descr="Картинка 26 из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6" descr="Картинка 26 из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10" cy="97572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74" w:rsidRPr="00022B74" w:rsidTr="00022B74">
        <w:tc>
          <w:tcPr>
            <w:tcW w:w="443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2185" cy="1216550"/>
                  <wp:effectExtent l="19050" t="0" r="0" b="0"/>
                  <wp:docPr id="7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71" cy="121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74" w:rsidRPr="00022B74" w:rsidTr="00022B74">
        <w:tc>
          <w:tcPr>
            <w:tcW w:w="443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2185" cy="1184744"/>
                  <wp:effectExtent l="19050" t="0" r="0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73" cy="118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74" w:rsidRPr="00022B74" w:rsidTr="00022B74">
        <w:tc>
          <w:tcPr>
            <w:tcW w:w="443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7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92915" cy="1304014"/>
                  <wp:effectExtent l="19050" t="0" r="2485" b="0"/>
                  <wp:docPr id="12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2" cy="131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022B74" w:rsidRPr="00022B74" w:rsidRDefault="00022B74" w:rsidP="0002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b/>
          <w:sz w:val="20"/>
          <w:szCs w:val="20"/>
        </w:rPr>
        <w:t>Задание  3.</w:t>
      </w:r>
      <w:r w:rsidRPr="00022B74">
        <w:rPr>
          <w:rFonts w:ascii="Times New Roman" w:hAnsi="Times New Roman" w:cs="Times New Roman"/>
          <w:sz w:val="20"/>
          <w:szCs w:val="20"/>
        </w:rPr>
        <w:t xml:space="preserve"> Составь календарь народных праздников, используя слова-подсказки: День оленевода, День Рыбака, Проводы лебедей, Праздник </w:t>
      </w:r>
      <w:proofErr w:type="spellStart"/>
      <w:r w:rsidRPr="00022B74">
        <w:rPr>
          <w:rFonts w:ascii="Times New Roman" w:hAnsi="Times New Roman" w:cs="Times New Roman"/>
          <w:sz w:val="20"/>
          <w:szCs w:val="20"/>
        </w:rPr>
        <w:t>Обласа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>, Вороний день, Праздник трясогузки, Праздник «Нарождения Луны», Вороний лень.</w:t>
      </w: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</w:rPr>
        <w:tab/>
        <w:t>ВЕСНА -</w:t>
      </w: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</w:rPr>
        <w:tab/>
        <w:t>ЛЕТО -</w:t>
      </w: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</w:rPr>
        <w:tab/>
        <w:t>ОСЕНЬ -</w:t>
      </w: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</w:rPr>
        <w:tab/>
        <w:t>ЗИМА -</w:t>
      </w:r>
    </w:p>
    <w:p w:rsidR="00022B74" w:rsidRPr="00022B74" w:rsidRDefault="00022B74" w:rsidP="00022B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b/>
          <w:sz w:val="20"/>
          <w:szCs w:val="20"/>
        </w:rPr>
        <w:t>Задание 4.</w:t>
      </w:r>
      <w:r w:rsidRPr="00022B74">
        <w:rPr>
          <w:rFonts w:ascii="Times New Roman" w:hAnsi="Times New Roman" w:cs="Times New Roman"/>
          <w:sz w:val="20"/>
          <w:szCs w:val="20"/>
        </w:rPr>
        <w:t xml:space="preserve"> Узнай праздник по описанию:</w:t>
      </w:r>
    </w:p>
    <w:p w:rsidR="00022B74" w:rsidRPr="00022B74" w:rsidRDefault="00022B74" w:rsidP="000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B74">
        <w:rPr>
          <w:rFonts w:ascii="Times New Roman" w:hAnsi="Times New Roman" w:cs="Times New Roman"/>
          <w:sz w:val="20"/>
          <w:szCs w:val="20"/>
        </w:rPr>
        <w:t xml:space="preserve">…Местом проведения  обряда служит крутой берег, где обычно имеется ёлка с двумя и более верхушками. На стволе дерева делается затес с вырубленной личиной. Под личиной ставится его «божественный посох-молот». На ветки над личиной прикрепляется </w:t>
      </w:r>
      <w:proofErr w:type="spellStart"/>
      <w:r w:rsidRPr="00022B74">
        <w:rPr>
          <w:rFonts w:ascii="Times New Roman" w:hAnsi="Times New Roman" w:cs="Times New Roman"/>
          <w:i/>
          <w:sz w:val="20"/>
          <w:szCs w:val="20"/>
        </w:rPr>
        <w:t>улам</w:t>
      </w:r>
      <w:proofErr w:type="spellEnd"/>
      <w:r w:rsidRPr="00022B74">
        <w:rPr>
          <w:rFonts w:ascii="Times New Roman" w:hAnsi="Times New Roman" w:cs="Times New Roman"/>
          <w:sz w:val="20"/>
          <w:szCs w:val="20"/>
        </w:rPr>
        <w:t>, чаще рубаха из красной ткани с орнаментом. А для его дочери – разукрашенное орнаментами покрывало с привязанными по краям колокольчиками. На нижние ветки прикрепляются принесенные подарки, разноцветные полоски ткани с завязанными в уголках монетами. Священнодействие начинается с жертвоприношения животного. Затем подарки складывают в лодку, привязывают к ним камни, и лодка выезжает к стержню реки. Пока лодка делает три круга по солнцу, старший из мужчин поет призывную песню этому божеству об удачной ловле рыбы. После этого кровь жертвенного животного выливается в воду,  и подарки уходят на дно реки…</w:t>
      </w:r>
    </w:p>
    <w:p w:rsidR="0041386F" w:rsidRPr="0041386F" w:rsidRDefault="0041386F" w:rsidP="00022B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b/>
          <w:sz w:val="20"/>
          <w:szCs w:val="20"/>
        </w:rPr>
        <w:t>Задание</w:t>
      </w:r>
      <w:r w:rsidR="00022B74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41386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проведите исследования и заполните таблицу по прилагаемой инструкции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172"/>
        <w:gridCol w:w="5325"/>
      </w:tblGrid>
      <w:tr w:rsidR="0041386F" w:rsidRPr="0041386F" w:rsidTr="0041386F">
        <w:trPr>
          <w:trHeight w:val="321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«Народные праздники: общее и отличительное»</w:t>
            </w:r>
          </w:p>
        </w:tc>
      </w:tr>
      <w:tr w:rsidR="0041386F" w:rsidRPr="0041386F" w:rsidTr="0041386F">
        <w:trPr>
          <w:trHeight w:val="321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Славянский праздник «</w:t>
            </w:r>
            <w:proofErr w:type="spellStart"/>
            <w:r w:rsidRPr="004138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Комоедица</w:t>
            </w:r>
            <w:proofErr w:type="spellEnd"/>
            <w:r w:rsidRPr="004138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Праздник ханты «Медвежьи игрища</w:t>
            </w:r>
          </w:p>
        </w:tc>
      </w:tr>
      <w:tr w:rsidR="0041386F" w:rsidRPr="0041386F" w:rsidTr="0041386F">
        <w:trPr>
          <w:trHeight w:val="321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общее</w:t>
            </w:r>
          </w:p>
        </w:tc>
      </w:tr>
      <w:tr w:rsidR="0041386F" w:rsidRPr="0041386F" w:rsidTr="0041386F">
        <w:trPr>
          <w:trHeight w:val="2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386F" w:rsidRPr="0041386F" w:rsidTr="0041386F">
        <w:trPr>
          <w:trHeight w:val="3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386F" w:rsidRPr="0041386F" w:rsidTr="0041386F">
        <w:trPr>
          <w:trHeight w:val="321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отличительное</w:t>
            </w:r>
          </w:p>
        </w:tc>
      </w:tr>
      <w:tr w:rsidR="0041386F" w:rsidRPr="0041386F" w:rsidTr="0041386F">
        <w:trPr>
          <w:trHeight w:val="3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386F" w:rsidRPr="0041386F" w:rsidTr="0041386F">
        <w:trPr>
          <w:trHeight w:val="3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8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Pr="0041386F" w:rsidRDefault="004138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1386F" w:rsidRPr="0041386F" w:rsidRDefault="0041386F" w:rsidP="00413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1386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Инструкция: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 xml:space="preserve">1 шаг – просмотреть материал презентации </w:t>
      </w:r>
      <w:r w:rsidRPr="0041386F">
        <w:rPr>
          <w:rFonts w:ascii="Times New Roman" w:hAnsi="Times New Roman" w:cs="Times New Roman"/>
          <w:color w:val="000000"/>
          <w:sz w:val="20"/>
          <w:szCs w:val="20"/>
        </w:rPr>
        <w:t>«Праздник ханты «Медвежьи игрища» / «Славянский праздник «</w:t>
      </w:r>
      <w:proofErr w:type="spellStart"/>
      <w:r w:rsidRPr="0041386F">
        <w:rPr>
          <w:rFonts w:ascii="Times New Roman" w:hAnsi="Times New Roman" w:cs="Times New Roman"/>
          <w:color w:val="000000"/>
          <w:sz w:val="20"/>
          <w:szCs w:val="20"/>
        </w:rPr>
        <w:t>Комоедица</w:t>
      </w:r>
      <w:proofErr w:type="spellEnd"/>
      <w:r w:rsidRPr="0041386F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2 шаг – узнать, в честь кого проводился праздник, кем он является для народа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3 шаг – записать иносказательные названия медведя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4 шаг – выяснить, в какое время года проводилось празднование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5 шаг – определить, сколько дней длились игрища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6 шаг – выяснить, с какого обряда начинался праздник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7 шаг – определить, как и за что просят прощения у медведя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8 шаг – записать слова, обозначающие атрибуты этого праздника</w:t>
      </w:r>
    </w:p>
    <w:p w:rsidR="0041386F" w:rsidRPr="0041386F" w:rsidRDefault="0041386F" w:rsidP="0041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9 шаг – сделать вывод: является ли этот праздник значимым для народа</w:t>
      </w:r>
    </w:p>
    <w:p w:rsidR="0059416E" w:rsidRPr="0041386F" w:rsidRDefault="0041386F" w:rsidP="00C41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86F">
        <w:rPr>
          <w:rFonts w:ascii="Times New Roman" w:hAnsi="Times New Roman" w:cs="Times New Roman"/>
          <w:sz w:val="20"/>
          <w:szCs w:val="20"/>
        </w:rPr>
        <w:t>10 шаг – записать свои наблюдения и выводы в таблицу.</w:t>
      </w:r>
      <w:bookmarkStart w:id="0" w:name="_GoBack"/>
      <w:bookmarkEnd w:id="0"/>
    </w:p>
    <w:sectPr w:rsidR="0059416E" w:rsidRPr="0041386F" w:rsidSect="00022B7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Mansi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D0C"/>
    <w:multiLevelType w:val="hybridMultilevel"/>
    <w:tmpl w:val="DF36CD2A"/>
    <w:lvl w:ilvl="0" w:tplc="7A64C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6F"/>
    <w:rsid w:val="00022B74"/>
    <w:rsid w:val="0041386F"/>
    <w:rsid w:val="0059416E"/>
    <w:rsid w:val="00A71ACE"/>
    <w:rsid w:val="00C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E085-83D4-41E6-818B-CB78F41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6F"/>
    <w:pPr>
      <w:spacing w:before="0" w:beforeAutospacing="0" w:after="200" w:afterAutospacing="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7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2B74"/>
    <w:pPr>
      <w:spacing w:before="0" w:beforeAutospacing="0" w:after="0" w:afterAutospacing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MakarovaME</dc:creator>
  <cp:keywords/>
  <dc:description/>
  <cp:lastModifiedBy>Сим</cp:lastModifiedBy>
  <cp:revision>4</cp:revision>
  <dcterms:created xsi:type="dcterms:W3CDTF">2014-03-05T06:56:00Z</dcterms:created>
  <dcterms:modified xsi:type="dcterms:W3CDTF">2019-11-28T07:37:00Z</dcterms:modified>
</cp:coreProperties>
</file>